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淄博市供销合作社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联合社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根据《中华人民共和国政府信息公开条例》要求，现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向社会公布淄博市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供销合作社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联合社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年政府信息公开工作年度报告。报告全文由总体情况、主动公开政府信息情况、收到和处理政府信息公开申请情况、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工作被申请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行政复议、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提起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行政诉讼情况、政府信息公开工作存在的主要问题及改进情况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其他需要报告的事项六个部分组成。报告全文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可在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淄博市供销合作社联合社门户网站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（http://coop.zibo.gov.cn）查询和下载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本年度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中所列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数据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统计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期限自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年1月1日起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至202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年12月31日止。如对报告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有疑问，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淄博市供销合作社联合社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地址:淄博市张店区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人民东路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，邮编：255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000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，电话：0533-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3120098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、传真：0533-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3120098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zbgxxx@163.com）。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微软雅黑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黑体"/>
          <w:kern w:val="2"/>
          <w:sz w:val="32"/>
          <w:szCs w:val="32"/>
          <w:lang w:val="en-US" w:eastAsia="zh-CN" w:bidi="ar-SA"/>
        </w:rPr>
        <w:t>2022年，市供销社坚持以习近平新时代中国特色社会主义思想为指导，认真落实《中华人民共和国政府信息公开条例》和国家、省、市工作部署，着力深化高质量政务公开，持续推动政府决策和管理服务规范化透明化。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  <w:lang w:val="en-US" w:eastAsia="zh-CN"/>
        </w:rPr>
        <w:t>做好常态化</w:t>
      </w: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  <w:t>主动公开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both"/>
        <w:textAlignment w:val="auto"/>
        <w:rPr>
          <w:rFonts w:hint="eastAsia" w:ascii="楷体_GB2312" w:hAnsi="楷体_GB2312" w:eastAsia="仿宋_GB2312" w:cs="楷体_GB2312"/>
          <w:i w:val="0"/>
          <w:caps w:val="0"/>
          <w:color w:val="3D3D3D"/>
          <w:spacing w:val="0"/>
          <w:sz w:val="32"/>
          <w:szCs w:val="32"/>
          <w:highlight w:val="yellow"/>
          <w:lang w:eastAsia="zh-CN"/>
        </w:rPr>
      </w:pPr>
      <w:r>
        <w:rPr>
          <w:rFonts w:hint="eastAsia" w:ascii="仿宋_GB2312" w:hAnsi="微软雅黑" w:eastAsia="仿宋_GB2312" w:cs="黑体"/>
          <w:kern w:val="2"/>
          <w:sz w:val="32"/>
          <w:szCs w:val="32"/>
          <w:lang w:val="en-US" w:eastAsia="zh-CN" w:bidi="ar-SA"/>
        </w:rPr>
        <w:t>本年度，市供销社依法推进政府信息主动公开，强化重点领域、重要信息公开。围绕深化供销社综合改革，以及城乡流通服务、现代农业服务、民生服务、基层组织建设、龙头企业发展、信用合作服务等“六大品质提升工程”，及时发布政策措施，强化解读回应。全年通过政府信息公开平台发布信息132条、部门网站发布信息334条、微信公众号和政务头条号发布信息252条，发布重要文件解读12篇。按时发布市供销社2021年度决算与2022年度预算，推进预决算信息公开。</w:t>
      </w:r>
    </w:p>
    <w:tbl>
      <w:tblPr>
        <w:tblStyle w:val="6"/>
        <w:tblpPr w:leftFromText="180" w:rightFromText="180" w:vertAnchor="text" w:horzAnchor="page" w:tblpX="1329" w:tblpY="105"/>
        <w:tblOverlap w:val="never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482"/>
        <w:gridCol w:w="471"/>
        <w:gridCol w:w="471"/>
        <w:gridCol w:w="409"/>
        <w:gridCol w:w="440"/>
        <w:gridCol w:w="398"/>
        <w:gridCol w:w="440"/>
        <w:gridCol w:w="419"/>
        <w:gridCol w:w="492"/>
        <w:gridCol w:w="546"/>
        <w:gridCol w:w="462"/>
        <w:gridCol w:w="388"/>
        <w:gridCol w:w="492"/>
        <w:gridCol w:w="482"/>
        <w:gridCol w:w="471"/>
        <w:gridCol w:w="557"/>
        <w:gridCol w:w="430"/>
        <w:gridCol w:w="482"/>
        <w:gridCol w:w="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240" w:type="dxa"/>
            <w:gridSpan w:val="2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淄博市供销合作社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联合社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2022年度主动公开信息统计表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240" w:type="dxa"/>
            <w:gridSpan w:val="2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目录</w:t>
            </w:r>
          </w:p>
        </w:tc>
        <w:tc>
          <w:tcPr>
            <w:tcW w:w="7420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政府信息公开平台</w:t>
            </w:r>
          </w:p>
        </w:tc>
        <w:tc>
          <w:tcPr>
            <w:tcW w:w="4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微信公众号</w:t>
            </w:r>
          </w:p>
        </w:tc>
        <w:tc>
          <w:tcPr>
            <w:tcW w:w="48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头条号</w:t>
            </w:r>
          </w:p>
        </w:tc>
        <w:tc>
          <w:tcPr>
            <w:tcW w:w="4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部门网站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机构职能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法规公文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工作计划及完成情况</w:t>
            </w:r>
          </w:p>
        </w:tc>
        <w:tc>
          <w:tcPr>
            <w:tcW w:w="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政务督查</w:t>
            </w: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部门会议</w:t>
            </w:r>
          </w:p>
        </w:tc>
        <w:tc>
          <w:tcPr>
            <w:tcW w:w="3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财政信息</w:t>
            </w: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政府信息公开制度</w:t>
            </w:r>
          </w:p>
        </w:tc>
        <w:tc>
          <w:tcPr>
            <w:tcW w:w="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政府信息公开指南</w:t>
            </w:r>
          </w:p>
        </w:tc>
        <w:tc>
          <w:tcPr>
            <w:tcW w:w="4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政府信息公开目录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农村物流网络体系建设</w:t>
            </w:r>
          </w:p>
        </w:tc>
        <w:tc>
          <w:tcPr>
            <w:tcW w:w="4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政府信息公开培训</w:t>
            </w:r>
          </w:p>
        </w:tc>
        <w:tc>
          <w:tcPr>
            <w:tcW w:w="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政务公告</w:t>
            </w:r>
          </w:p>
        </w:tc>
        <w:tc>
          <w:tcPr>
            <w:tcW w:w="4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政府信息公开年度报告</w:t>
            </w:r>
          </w:p>
        </w:tc>
        <w:tc>
          <w:tcPr>
            <w:tcW w:w="4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政务动态</w:t>
            </w:r>
          </w:p>
        </w:tc>
        <w:tc>
          <w:tcPr>
            <w:tcW w:w="4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建议提案办理</w:t>
            </w:r>
          </w:p>
        </w:tc>
        <w:tc>
          <w:tcPr>
            <w:tcW w:w="5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政府信息公开工作推进</w:t>
            </w:r>
          </w:p>
        </w:tc>
        <w:tc>
          <w:tcPr>
            <w:tcW w:w="4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数量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172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334</w:t>
            </w:r>
          </w:p>
        </w:tc>
      </w:tr>
    </w:tbl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30" w:leftChars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（二）依法依规做好依申请公开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2022年，市供销社共收到信息公开申请2件，主要涉及年度财政预决算及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权力</w:t>
      </w:r>
      <w:r>
        <w:rPr>
          <w:rFonts w:hint="eastAsia" w:ascii="仿宋_GB2312" w:eastAsia="仿宋_GB2312"/>
          <w:sz w:val="32"/>
          <w:szCs w:val="32"/>
        </w:rPr>
        <w:t>清单</w:t>
      </w:r>
      <w:r>
        <w:rPr>
          <w:rFonts w:hint="eastAsia" w:ascii="仿宋_GB2312" w:eastAsia="仿宋_GB2312"/>
          <w:sz w:val="32"/>
          <w:szCs w:val="32"/>
          <w:lang w:eastAsia="zh-CN"/>
        </w:rPr>
        <w:t>相关信息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方面，均已出具政府信息公开申请答复书，相关内容已经在平台公开。</w:t>
      </w:r>
    </w:p>
    <w:p>
      <w:pPr>
        <w:widowControl w:val="0"/>
        <w:wordWrap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pict>
          <v:shape id="_x0000_i1025" o:spt="75" alt="柱状图" type="#_x0000_t75" style="height:187.4pt;width:311.8pt;" filled="f" o:preferrelative="t" stroked="f" coordsize="21600,21600">
            <v:path/>
            <v:fill on="f" focussize="0,0"/>
            <v:stroke on="f"/>
            <v:imagedata r:id="rId5" o:title="柱状图"/>
            <o:lock v:ext="edit" aspectratio="t"/>
            <w10:wrap type="none"/>
            <w10:anchorlock/>
          </v:shape>
        </w:pic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5"/>
        <w:spacing w:before="0" w:beforeAutospacing="0" w:after="0" w:afterAutospacing="0" w:line="540" w:lineRule="exact"/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图1：近三年政府信息公开申请数量统计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（三）完善政府信息管理制度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both"/>
        <w:textAlignment w:val="auto"/>
        <w:rPr>
          <w:rFonts w:hint="eastAsia" w:ascii="楷体_GB2312" w:hAnsi="楷体_GB2312" w:eastAsia="仿宋_GB2312" w:cs="楷体_GB2312"/>
          <w:i w:val="0"/>
          <w:caps w:val="0"/>
          <w:color w:val="3D3D3D"/>
          <w:spacing w:val="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进一步完善了本单位政府信息公开目录和任务清单，落实政府信息全生命周期管理制度，执行政府信息公开属性源头认定机制，印发公文时明确标注“此件公开发布”、“此件依申请公开”、“此件不予公开”等字样。严格遵守政府信息公开保密审查制度，遵循“谁审查、谁负责”、“先审查、后公开”和“一事一审”的原则，对拟公开的政府信息进行保密审查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（四）加强多渠道平台公开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持续加强门户网站的管理维护，对门户网站“会议公开”等栏目进行调整更新，及时发布会议信息并进行解读。设置了无障碍浏览服务等内容，增强了网站的实用性。做好政务新媒体的维护，基本实现了政府网站与政务新媒体重要信息的同源同步发布。《市供销社以政务公开促业务工作提质增效》《市供销社开展政务公开培训，提升政务公开水平》被淄博市人民政府网站“政务公开在行动”栏目采用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（五）完善监督保障机制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组织领导，及时调整政务公开工作领导小组组成人员，印发了《市供销社2022年政务公开工作实施方案》，明确由办公室牵头、相关科室配合共同做好信息公开日常工作，持续推动政务公开与业务工作相结合。加</w:t>
      </w:r>
      <w:r>
        <w:rPr>
          <w:rFonts w:hint="eastAsia" w:ascii="仿宋_GB2312" w:eastAsia="仿宋_GB2312"/>
          <w:sz w:val="32"/>
          <w:szCs w:val="32"/>
          <w:lang w:eastAsia="zh-CN"/>
        </w:rPr>
        <w:t>大培训力度，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制定了</w:t>
      </w:r>
      <w:r>
        <w:rPr>
          <w:rFonts w:hint="eastAsia" w:ascii="仿宋_GB2312" w:eastAsia="仿宋_GB2312"/>
          <w:sz w:val="32"/>
          <w:szCs w:val="32"/>
          <w:lang w:eastAsia="zh-CN"/>
        </w:rPr>
        <w:t>《市供销社202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年政府信息公开培训计划》，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举办市供销社政务公开培训3次，进一步提高了全体工作人员的政务公开工作水平。</w:t>
      </w:r>
    </w:p>
    <w:p>
      <w:pPr>
        <w:widowControl w:val="0"/>
        <w:wordWrap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p>
      <w:pPr>
        <w:widowControl w:val="0"/>
        <w:wordWrap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</w:rPr>
      </w:pP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本年</w:t>
            </w:r>
            <w:r>
              <w:rPr>
                <w:rFonts w:hint="eastAsia"/>
                <w:sz w:val="24"/>
                <w:szCs w:val="24"/>
                <w:lang w:eastAsia="zh-CN"/>
              </w:rPr>
              <w:t>制发件数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本年废止件数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widowControl w:val="0"/>
        <w:wordWrap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p>
      <w:pPr>
        <w:widowControl w:val="0"/>
        <w:wordWrap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</w:rPr>
      </w:pPr>
    </w:p>
    <w:tbl>
      <w:tblPr>
        <w:tblStyle w:val="7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2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82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3.其他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b w:val="0"/>
          <w:bCs/>
          <w:sz w:val="32"/>
          <w:szCs w:val="32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leftChars="20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7"/>
        <w:tblpPr w:leftFromText="180" w:rightFromText="180" w:vertAnchor="text" w:horzAnchor="page" w:tblpX="2187" w:tblpY="398"/>
        <w:tblOverlap w:val="never"/>
        <w:tblW w:w="8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91"/>
        <w:gridCol w:w="591"/>
        <w:gridCol w:w="569"/>
        <w:gridCol w:w="498"/>
        <w:gridCol w:w="591"/>
        <w:gridCol w:w="591"/>
        <w:gridCol w:w="591"/>
        <w:gridCol w:w="591"/>
        <w:gridCol w:w="476"/>
        <w:gridCol w:w="555"/>
        <w:gridCol w:w="580"/>
        <w:gridCol w:w="530"/>
        <w:gridCol w:w="610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5515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FF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存在的主要问题及改进情况</w:t>
      </w:r>
    </w:p>
    <w:p>
      <w:pPr>
        <w:widowControl w:val="0"/>
        <w:wordWrap/>
        <w:adjustRightInd/>
        <w:snapToGrid/>
        <w:spacing w:line="576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存在的主要问题：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在进行政策解读时，形式单一。二是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还不够及时规范，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存在滞后现象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widowControl w:val="0"/>
        <w:wordWrap/>
        <w:adjustRightInd/>
        <w:snapToGrid/>
        <w:spacing w:line="576" w:lineRule="exact"/>
        <w:ind w:firstLine="645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  <w:t>改进情况：一是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多角度多形式开展解读工作。2022年发布政策解读12篇，充分运用了领导干部解读、一图读懂、图片解读、文稿解读等多种方法，丰富了解读形式。二是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  <w:t>进一步优化整合了政务公开工作力量。变“单兵作战”为“协同作战”，办公室和其他科室互相协调配合，人人参与政务公开工作，确保政务公开工作有人管、有人干，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t>政务信息发布更及时、更规范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（一）依申请公开信息处理费收费情况。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本年度未出现任何收取信息处理费的情况。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（二）本年度建议提案办理情况。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年，市供销社收到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政协委员提案1件，即李宁委员提出的《关于城镇化进程中供销社角色转变的建议提案》（第1301134号），已按时按要求答复并公开。</w:t>
      </w:r>
    </w:p>
    <w:p>
      <w:pPr>
        <w:pStyle w:val="2"/>
        <w:widowControl w:val="0"/>
        <w:wordWrap/>
        <w:adjustRightInd/>
        <w:spacing w:line="576" w:lineRule="exact"/>
        <w:ind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政务公开工作创新实践情况。</w:t>
      </w:r>
    </w:p>
    <w:p>
      <w:pPr>
        <w:widowControl w:val="0"/>
        <w:wordWrap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进一步强化政务公开工作领导小组职责，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调整配齐小组成员，完善</w:t>
      </w:r>
      <w:r>
        <w:rPr>
          <w:rFonts w:hint="eastAsia" w:ascii="仿宋_GB2312" w:eastAsia="仿宋_GB2312"/>
          <w:color w:val="auto"/>
          <w:sz w:val="32"/>
          <w:szCs w:val="32"/>
        </w:rPr>
        <w:t>本单位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color w:val="auto"/>
          <w:sz w:val="32"/>
          <w:szCs w:val="32"/>
        </w:rPr>
        <w:t>信息公开目录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和任务清单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</w:rPr>
        <w:t>细化政务公开工作任务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，落实工作责任，确保完成年度任务目标。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“管业务就要管公开”理念，把业务工作同政务公开工作同部署、同推进、同落实，制定《淄博市供销合作社联合社2022年政务公开工作实施方案》《淄博市供销社2022年政务公开工作任务台账》并予以公开公示，形成分工明确、责任清晰、相互配合、齐抓共管的政务公开工作体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sz w:val="32"/>
          <w:szCs w:val="32"/>
        </w:rPr>
        <w:t>高度重视政府信息公开保密审查工作，严肃信息公开保密审查纪律、落实审查责任、严格审查程序，严格按照制度规定做好各项信息公开和保密工作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保证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信息公开工作安全、有序。</w:t>
      </w:r>
    </w:p>
    <w:p>
      <w:pPr>
        <w:widowControl w:val="0"/>
        <w:wordWrap/>
        <w:adjustRightIn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（四）《2022年淄博市政务公开工作方案》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落实情况。</w:t>
      </w:r>
    </w:p>
    <w:p>
      <w:pPr>
        <w:widowControl w:val="0"/>
        <w:wordWrap/>
        <w:adjustRightInd/>
        <w:spacing w:line="576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一是加强组织领导。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积极构建“主要负责人亲自抓、分管领导直接抓、职能科室配合抓、责任人员具体抓”的工作机制，将政务公开贯穿政务运行全过程。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二是做好主动公开。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面做好各类政策法规、规划计划、财政信息等信息的主动公开工作。以市供销社网站为主阵地，现代流通服务、农业生产服务、合作组织体系、安全生产工作、供销党群建设等栏目随时更新，三农要闻栏目紧跟全国总社、省社网站步伐，每周发布“三农”政策速览，精准梳理分类推送，增强为农服务能力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三是加强政策解读。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进一步丰富解读形式，对重要政策文件、会议等从不同角度进行解读，提高政策解读的科学性、权威性和有效性。2022年已对主动公开的文件及重要会议等19篇信息全部进行了政策解读。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5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1B27DE"/>
    <w:rsid w:val="008D0613"/>
    <w:rsid w:val="00BA41DC"/>
    <w:rsid w:val="012C51EE"/>
    <w:rsid w:val="01C2237D"/>
    <w:rsid w:val="02D95B3D"/>
    <w:rsid w:val="031576F3"/>
    <w:rsid w:val="03705C94"/>
    <w:rsid w:val="040A681D"/>
    <w:rsid w:val="04170DEA"/>
    <w:rsid w:val="047B205C"/>
    <w:rsid w:val="04C00D5A"/>
    <w:rsid w:val="04E1232B"/>
    <w:rsid w:val="05A77637"/>
    <w:rsid w:val="06014FE8"/>
    <w:rsid w:val="0626729C"/>
    <w:rsid w:val="06CF06F7"/>
    <w:rsid w:val="074C3476"/>
    <w:rsid w:val="079443C5"/>
    <w:rsid w:val="07A517B2"/>
    <w:rsid w:val="07F244B1"/>
    <w:rsid w:val="07FE12F9"/>
    <w:rsid w:val="081F14F3"/>
    <w:rsid w:val="08247B7A"/>
    <w:rsid w:val="085334D4"/>
    <w:rsid w:val="08EF37BB"/>
    <w:rsid w:val="09F22188"/>
    <w:rsid w:val="09FA4033"/>
    <w:rsid w:val="0A0A1834"/>
    <w:rsid w:val="0A226B41"/>
    <w:rsid w:val="0A444872"/>
    <w:rsid w:val="0A67158B"/>
    <w:rsid w:val="0AB134B7"/>
    <w:rsid w:val="0AFC67C3"/>
    <w:rsid w:val="0B5F4365"/>
    <w:rsid w:val="0C1B03A9"/>
    <w:rsid w:val="0C490734"/>
    <w:rsid w:val="0C7A638D"/>
    <w:rsid w:val="0C974401"/>
    <w:rsid w:val="0D097BC4"/>
    <w:rsid w:val="0D3269EC"/>
    <w:rsid w:val="0D847289"/>
    <w:rsid w:val="0DA251EB"/>
    <w:rsid w:val="0DB520E9"/>
    <w:rsid w:val="0E114343"/>
    <w:rsid w:val="0EC81DFE"/>
    <w:rsid w:val="0F1B01A2"/>
    <w:rsid w:val="0FA5042B"/>
    <w:rsid w:val="0FFFD689"/>
    <w:rsid w:val="101433AA"/>
    <w:rsid w:val="105979D4"/>
    <w:rsid w:val="107427C4"/>
    <w:rsid w:val="10832A3D"/>
    <w:rsid w:val="10914CDC"/>
    <w:rsid w:val="10AF55B4"/>
    <w:rsid w:val="10B50404"/>
    <w:rsid w:val="11507A5E"/>
    <w:rsid w:val="11565437"/>
    <w:rsid w:val="118E0422"/>
    <w:rsid w:val="1365430A"/>
    <w:rsid w:val="13666F79"/>
    <w:rsid w:val="139C5C4A"/>
    <w:rsid w:val="14983812"/>
    <w:rsid w:val="14A06831"/>
    <w:rsid w:val="14D1694F"/>
    <w:rsid w:val="151D1DE8"/>
    <w:rsid w:val="15303255"/>
    <w:rsid w:val="159235A9"/>
    <w:rsid w:val="15B52430"/>
    <w:rsid w:val="162D5DA6"/>
    <w:rsid w:val="16F0695D"/>
    <w:rsid w:val="172212A7"/>
    <w:rsid w:val="173C59AC"/>
    <w:rsid w:val="174458CA"/>
    <w:rsid w:val="1770492C"/>
    <w:rsid w:val="17AD62CB"/>
    <w:rsid w:val="17D34725"/>
    <w:rsid w:val="17EB685E"/>
    <w:rsid w:val="183C032E"/>
    <w:rsid w:val="186146D9"/>
    <w:rsid w:val="18740F2C"/>
    <w:rsid w:val="18D758E1"/>
    <w:rsid w:val="18E95E17"/>
    <w:rsid w:val="1924441B"/>
    <w:rsid w:val="19B47BDD"/>
    <w:rsid w:val="19B93716"/>
    <w:rsid w:val="1A0655A3"/>
    <w:rsid w:val="1A0C282F"/>
    <w:rsid w:val="1A1773DF"/>
    <w:rsid w:val="1A297167"/>
    <w:rsid w:val="1A7F2286"/>
    <w:rsid w:val="1AA26413"/>
    <w:rsid w:val="1B423649"/>
    <w:rsid w:val="1B7677A8"/>
    <w:rsid w:val="1B810FED"/>
    <w:rsid w:val="1C2340C2"/>
    <w:rsid w:val="1C5A2709"/>
    <w:rsid w:val="1CA82F7B"/>
    <w:rsid w:val="1D3754F4"/>
    <w:rsid w:val="1D580F28"/>
    <w:rsid w:val="1DB621F1"/>
    <w:rsid w:val="1E5526BC"/>
    <w:rsid w:val="1E5F072D"/>
    <w:rsid w:val="1EAD28DE"/>
    <w:rsid w:val="1EE12137"/>
    <w:rsid w:val="1FC33C0F"/>
    <w:rsid w:val="20022912"/>
    <w:rsid w:val="201C35A9"/>
    <w:rsid w:val="206E3885"/>
    <w:rsid w:val="20DD1890"/>
    <w:rsid w:val="210122A2"/>
    <w:rsid w:val="211103C7"/>
    <w:rsid w:val="21176EEB"/>
    <w:rsid w:val="221965A1"/>
    <w:rsid w:val="226E080D"/>
    <w:rsid w:val="227807AB"/>
    <w:rsid w:val="22787425"/>
    <w:rsid w:val="229F47EC"/>
    <w:rsid w:val="22BF6231"/>
    <w:rsid w:val="22C029A5"/>
    <w:rsid w:val="22CB2B67"/>
    <w:rsid w:val="22ED041E"/>
    <w:rsid w:val="22F42990"/>
    <w:rsid w:val="23544BCE"/>
    <w:rsid w:val="24024409"/>
    <w:rsid w:val="241A55A5"/>
    <w:rsid w:val="24446784"/>
    <w:rsid w:val="245D54AA"/>
    <w:rsid w:val="247A4316"/>
    <w:rsid w:val="248024EA"/>
    <w:rsid w:val="255A6BC5"/>
    <w:rsid w:val="259C3477"/>
    <w:rsid w:val="25AC16C1"/>
    <w:rsid w:val="25B97132"/>
    <w:rsid w:val="26174A8B"/>
    <w:rsid w:val="2639631C"/>
    <w:rsid w:val="264262CC"/>
    <w:rsid w:val="26492CDC"/>
    <w:rsid w:val="266B5BED"/>
    <w:rsid w:val="2755101A"/>
    <w:rsid w:val="27C05BA8"/>
    <w:rsid w:val="27F85657"/>
    <w:rsid w:val="28092AB1"/>
    <w:rsid w:val="291826D5"/>
    <w:rsid w:val="29213511"/>
    <w:rsid w:val="296D6014"/>
    <w:rsid w:val="298E2D2F"/>
    <w:rsid w:val="2A4213E1"/>
    <w:rsid w:val="2AA51DE1"/>
    <w:rsid w:val="2AA95437"/>
    <w:rsid w:val="2AE6207E"/>
    <w:rsid w:val="2B2D482E"/>
    <w:rsid w:val="2B3961BD"/>
    <w:rsid w:val="2BA029F2"/>
    <w:rsid w:val="2BA11B91"/>
    <w:rsid w:val="2C3268C5"/>
    <w:rsid w:val="2C4E021B"/>
    <w:rsid w:val="2C7C45B7"/>
    <w:rsid w:val="2CB82F5F"/>
    <w:rsid w:val="2DA95356"/>
    <w:rsid w:val="2DC605AD"/>
    <w:rsid w:val="2DD963A5"/>
    <w:rsid w:val="2DF7702C"/>
    <w:rsid w:val="2E2C122B"/>
    <w:rsid w:val="2E2D4B9D"/>
    <w:rsid w:val="2E692DF9"/>
    <w:rsid w:val="2E730919"/>
    <w:rsid w:val="2E777FFB"/>
    <w:rsid w:val="2EA01E28"/>
    <w:rsid w:val="2F046C63"/>
    <w:rsid w:val="2F1A5173"/>
    <w:rsid w:val="2F710BB3"/>
    <w:rsid w:val="2F7275CC"/>
    <w:rsid w:val="2FA4229B"/>
    <w:rsid w:val="2FCB6A42"/>
    <w:rsid w:val="2FED5AA0"/>
    <w:rsid w:val="30735CE2"/>
    <w:rsid w:val="30D462E0"/>
    <w:rsid w:val="31196BAD"/>
    <w:rsid w:val="313A4D14"/>
    <w:rsid w:val="319B015B"/>
    <w:rsid w:val="31B608B3"/>
    <w:rsid w:val="31E76AE5"/>
    <w:rsid w:val="323E279E"/>
    <w:rsid w:val="327B60F9"/>
    <w:rsid w:val="32805FB3"/>
    <w:rsid w:val="32D92181"/>
    <w:rsid w:val="333F5C40"/>
    <w:rsid w:val="33E67FD6"/>
    <w:rsid w:val="34186957"/>
    <w:rsid w:val="344C1DD4"/>
    <w:rsid w:val="344E4ACC"/>
    <w:rsid w:val="349779B4"/>
    <w:rsid w:val="34B536EC"/>
    <w:rsid w:val="351A43FB"/>
    <w:rsid w:val="35236E0C"/>
    <w:rsid w:val="35430635"/>
    <w:rsid w:val="3581352A"/>
    <w:rsid w:val="36565D43"/>
    <w:rsid w:val="365F6C71"/>
    <w:rsid w:val="36867ED8"/>
    <w:rsid w:val="36D9180C"/>
    <w:rsid w:val="379878F6"/>
    <w:rsid w:val="37ED4D64"/>
    <w:rsid w:val="38041BC3"/>
    <w:rsid w:val="380626B4"/>
    <w:rsid w:val="38484636"/>
    <w:rsid w:val="38D03D16"/>
    <w:rsid w:val="38D11947"/>
    <w:rsid w:val="39550781"/>
    <w:rsid w:val="39816639"/>
    <w:rsid w:val="39891B5E"/>
    <w:rsid w:val="398F6E94"/>
    <w:rsid w:val="39A504DE"/>
    <w:rsid w:val="39B37FDB"/>
    <w:rsid w:val="3A083240"/>
    <w:rsid w:val="3A2477BA"/>
    <w:rsid w:val="3A7215EB"/>
    <w:rsid w:val="3AB33599"/>
    <w:rsid w:val="3AEE0185"/>
    <w:rsid w:val="3BA423AE"/>
    <w:rsid w:val="3BD80414"/>
    <w:rsid w:val="3C59295F"/>
    <w:rsid w:val="3CFD2306"/>
    <w:rsid w:val="3D290FD0"/>
    <w:rsid w:val="3D306E89"/>
    <w:rsid w:val="3D964D6F"/>
    <w:rsid w:val="3DAC4336"/>
    <w:rsid w:val="3E247273"/>
    <w:rsid w:val="3EC173B3"/>
    <w:rsid w:val="3EFB0EE9"/>
    <w:rsid w:val="3F9711A7"/>
    <w:rsid w:val="3F9C0932"/>
    <w:rsid w:val="3FA23E73"/>
    <w:rsid w:val="3FC85F5D"/>
    <w:rsid w:val="3FE2099F"/>
    <w:rsid w:val="40056C17"/>
    <w:rsid w:val="40356C4C"/>
    <w:rsid w:val="40637105"/>
    <w:rsid w:val="41D1324D"/>
    <w:rsid w:val="41FB5E7F"/>
    <w:rsid w:val="42217296"/>
    <w:rsid w:val="427845D7"/>
    <w:rsid w:val="4291057F"/>
    <w:rsid w:val="429D0359"/>
    <w:rsid w:val="42BA3977"/>
    <w:rsid w:val="43285D3E"/>
    <w:rsid w:val="43321CD6"/>
    <w:rsid w:val="439F7981"/>
    <w:rsid w:val="43A92226"/>
    <w:rsid w:val="43D06536"/>
    <w:rsid w:val="43DD61AD"/>
    <w:rsid w:val="43FF6274"/>
    <w:rsid w:val="4421385C"/>
    <w:rsid w:val="443978B2"/>
    <w:rsid w:val="44ED282F"/>
    <w:rsid w:val="452C4C8C"/>
    <w:rsid w:val="455B4E39"/>
    <w:rsid w:val="45A55CD5"/>
    <w:rsid w:val="4731249B"/>
    <w:rsid w:val="47557886"/>
    <w:rsid w:val="47A448EF"/>
    <w:rsid w:val="47DD5CA8"/>
    <w:rsid w:val="48162FE3"/>
    <w:rsid w:val="487F7485"/>
    <w:rsid w:val="48A212F6"/>
    <w:rsid w:val="48C93691"/>
    <w:rsid w:val="49357228"/>
    <w:rsid w:val="494371ED"/>
    <w:rsid w:val="498E10CF"/>
    <w:rsid w:val="49E04791"/>
    <w:rsid w:val="49FB0A48"/>
    <w:rsid w:val="4A037410"/>
    <w:rsid w:val="4A586BF2"/>
    <w:rsid w:val="4A774EC7"/>
    <w:rsid w:val="4AA72C1E"/>
    <w:rsid w:val="4AC20743"/>
    <w:rsid w:val="4AC250FA"/>
    <w:rsid w:val="4AF5188E"/>
    <w:rsid w:val="4B664342"/>
    <w:rsid w:val="4BF74A1D"/>
    <w:rsid w:val="4BFD76CC"/>
    <w:rsid w:val="4C11463C"/>
    <w:rsid w:val="4C2F6908"/>
    <w:rsid w:val="4CF80658"/>
    <w:rsid w:val="4D1F039E"/>
    <w:rsid w:val="4D767508"/>
    <w:rsid w:val="4D7D7649"/>
    <w:rsid w:val="4DE03454"/>
    <w:rsid w:val="4E3E0A06"/>
    <w:rsid w:val="4F3670A0"/>
    <w:rsid w:val="4FB86FD3"/>
    <w:rsid w:val="4FC5761F"/>
    <w:rsid w:val="509C3AC3"/>
    <w:rsid w:val="51107A3F"/>
    <w:rsid w:val="514E47B5"/>
    <w:rsid w:val="516F07BE"/>
    <w:rsid w:val="51E15998"/>
    <w:rsid w:val="51F6226C"/>
    <w:rsid w:val="5260653F"/>
    <w:rsid w:val="52F2750C"/>
    <w:rsid w:val="530315C1"/>
    <w:rsid w:val="53463A85"/>
    <w:rsid w:val="537867CC"/>
    <w:rsid w:val="53FB37D2"/>
    <w:rsid w:val="54607382"/>
    <w:rsid w:val="553C7AE3"/>
    <w:rsid w:val="55526DAD"/>
    <w:rsid w:val="55C536A8"/>
    <w:rsid w:val="56362526"/>
    <w:rsid w:val="56996EBC"/>
    <w:rsid w:val="56B10E76"/>
    <w:rsid w:val="57071F02"/>
    <w:rsid w:val="584A6242"/>
    <w:rsid w:val="585D189D"/>
    <w:rsid w:val="58BB2219"/>
    <w:rsid w:val="58D75E75"/>
    <w:rsid w:val="59175796"/>
    <w:rsid w:val="59651A6F"/>
    <w:rsid w:val="59900E84"/>
    <w:rsid w:val="59B14354"/>
    <w:rsid w:val="59BE3475"/>
    <w:rsid w:val="59FC1726"/>
    <w:rsid w:val="5A7B3BEE"/>
    <w:rsid w:val="5ADD01CA"/>
    <w:rsid w:val="5AF007C1"/>
    <w:rsid w:val="5AF338A7"/>
    <w:rsid w:val="5B5148C4"/>
    <w:rsid w:val="5B5D734D"/>
    <w:rsid w:val="5C043DB1"/>
    <w:rsid w:val="5CD0711C"/>
    <w:rsid w:val="5D3D613D"/>
    <w:rsid w:val="5D9B16A9"/>
    <w:rsid w:val="5EF91305"/>
    <w:rsid w:val="5F1B27DE"/>
    <w:rsid w:val="5F357D99"/>
    <w:rsid w:val="5F836AD6"/>
    <w:rsid w:val="5F8B5ED7"/>
    <w:rsid w:val="5FA032E6"/>
    <w:rsid w:val="601C1536"/>
    <w:rsid w:val="602E2051"/>
    <w:rsid w:val="603A1E4F"/>
    <w:rsid w:val="60E462A7"/>
    <w:rsid w:val="61435BE6"/>
    <w:rsid w:val="61921D64"/>
    <w:rsid w:val="61B473D7"/>
    <w:rsid w:val="622F592C"/>
    <w:rsid w:val="62573F24"/>
    <w:rsid w:val="625E56E1"/>
    <w:rsid w:val="62654C96"/>
    <w:rsid w:val="626D0210"/>
    <w:rsid w:val="629158FD"/>
    <w:rsid w:val="62AD4985"/>
    <w:rsid w:val="6364002B"/>
    <w:rsid w:val="63802BCD"/>
    <w:rsid w:val="63A8544E"/>
    <w:rsid w:val="63AB1570"/>
    <w:rsid w:val="63B67113"/>
    <w:rsid w:val="63CE684D"/>
    <w:rsid w:val="63F90286"/>
    <w:rsid w:val="640B5822"/>
    <w:rsid w:val="64AF72DC"/>
    <w:rsid w:val="650F0D20"/>
    <w:rsid w:val="65187103"/>
    <w:rsid w:val="66CF7B93"/>
    <w:rsid w:val="67692507"/>
    <w:rsid w:val="67B139B5"/>
    <w:rsid w:val="67CF3CFB"/>
    <w:rsid w:val="67E81858"/>
    <w:rsid w:val="68093358"/>
    <w:rsid w:val="6815394D"/>
    <w:rsid w:val="68222AF6"/>
    <w:rsid w:val="683514AF"/>
    <w:rsid w:val="68B43670"/>
    <w:rsid w:val="68BB1A98"/>
    <w:rsid w:val="690F025D"/>
    <w:rsid w:val="6958421C"/>
    <w:rsid w:val="695B768F"/>
    <w:rsid w:val="69993E2F"/>
    <w:rsid w:val="6A110283"/>
    <w:rsid w:val="6A346C9C"/>
    <w:rsid w:val="6A563E3E"/>
    <w:rsid w:val="6A8F7AF6"/>
    <w:rsid w:val="6A90298C"/>
    <w:rsid w:val="6B147FCC"/>
    <w:rsid w:val="6B850AC0"/>
    <w:rsid w:val="6BC97DD1"/>
    <w:rsid w:val="6C7025DF"/>
    <w:rsid w:val="6CC15ED2"/>
    <w:rsid w:val="6CF54FFB"/>
    <w:rsid w:val="6D162089"/>
    <w:rsid w:val="6D350266"/>
    <w:rsid w:val="6DA506AC"/>
    <w:rsid w:val="6E1B767F"/>
    <w:rsid w:val="6E3B5216"/>
    <w:rsid w:val="6E50167F"/>
    <w:rsid w:val="6E95057D"/>
    <w:rsid w:val="6EB15852"/>
    <w:rsid w:val="6EF41632"/>
    <w:rsid w:val="702E75F1"/>
    <w:rsid w:val="703E67AD"/>
    <w:rsid w:val="707C75EA"/>
    <w:rsid w:val="70B14153"/>
    <w:rsid w:val="70B71196"/>
    <w:rsid w:val="711F23D1"/>
    <w:rsid w:val="719C2AB6"/>
    <w:rsid w:val="71B53937"/>
    <w:rsid w:val="722A61D4"/>
    <w:rsid w:val="731E4C3F"/>
    <w:rsid w:val="735E5D22"/>
    <w:rsid w:val="73840964"/>
    <w:rsid w:val="73C30AB5"/>
    <w:rsid w:val="742A2326"/>
    <w:rsid w:val="749133E9"/>
    <w:rsid w:val="74A36DAC"/>
    <w:rsid w:val="74A70A48"/>
    <w:rsid w:val="74CB22CA"/>
    <w:rsid w:val="7591065E"/>
    <w:rsid w:val="7614211A"/>
    <w:rsid w:val="761C4F0C"/>
    <w:rsid w:val="76287E36"/>
    <w:rsid w:val="762D6D44"/>
    <w:rsid w:val="766259E5"/>
    <w:rsid w:val="7676250D"/>
    <w:rsid w:val="768D0FF7"/>
    <w:rsid w:val="7695752C"/>
    <w:rsid w:val="76A0539D"/>
    <w:rsid w:val="76C0312E"/>
    <w:rsid w:val="76D62103"/>
    <w:rsid w:val="77085DD7"/>
    <w:rsid w:val="78A46CAA"/>
    <w:rsid w:val="791242CB"/>
    <w:rsid w:val="79C321AF"/>
    <w:rsid w:val="79C56379"/>
    <w:rsid w:val="7A346BFA"/>
    <w:rsid w:val="7AA52894"/>
    <w:rsid w:val="7AA71A2D"/>
    <w:rsid w:val="7AD335C3"/>
    <w:rsid w:val="7B102361"/>
    <w:rsid w:val="7B361B7D"/>
    <w:rsid w:val="7B8E35C4"/>
    <w:rsid w:val="7BF463D4"/>
    <w:rsid w:val="7BF84A3C"/>
    <w:rsid w:val="7C7D1033"/>
    <w:rsid w:val="7C996292"/>
    <w:rsid w:val="7CD10151"/>
    <w:rsid w:val="7D496ABD"/>
    <w:rsid w:val="7D5207A9"/>
    <w:rsid w:val="7DAC1797"/>
    <w:rsid w:val="7DE61AAE"/>
    <w:rsid w:val="7E1771E6"/>
    <w:rsid w:val="7E1E0C4F"/>
    <w:rsid w:val="7E30630B"/>
    <w:rsid w:val="7F204492"/>
    <w:rsid w:val="7F215AF2"/>
    <w:rsid w:val="7F3A3F44"/>
    <w:rsid w:val="7F866C30"/>
    <w:rsid w:val="7F876A07"/>
    <w:rsid w:val="7F943777"/>
    <w:rsid w:val="7FF94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2022-01-04T23:43:00Z</dcterms:created>
  <dc:creator>轻歌曼舞</dc:creator>
  <cp:lastModifiedBy>王瀛</cp:lastModifiedBy>
  <cp:lastPrinted>2023-01-26T11:53:00Z</cp:lastPrinted>
  <dcterms:modified xsi:type="dcterms:W3CDTF">2023-01-29T03:09:52Z</dcterms:modified>
  <dc:title>淄博市供销合作社联合社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E677F002D5E74E349D5DFFB2C37A6CC2</vt:lpwstr>
  </property>
</Properties>
</file>